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A47C63" w14:textId="01CF6D36" w:rsidR="000B6C62" w:rsidRDefault="00221B39" w:rsidP="000B6C62">
      <w:pPr>
        <w:pStyle w:val="2"/>
        <w:jc w:val="center"/>
      </w:pPr>
      <w:bookmarkStart w:id="0" w:name="OLE_LINK1"/>
      <w:bookmarkStart w:id="1" w:name="_GoBack"/>
      <w:r>
        <w:rPr>
          <w:rFonts w:hint="eastAsia"/>
        </w:rPr>
        <w:t>南漳县分散采购平台</w:t>
      </w:r>
      <w:r w:rsidR="000B6C62">
        <w:rPr>
          <w:rFonts w:hint="eastAsia"/>
        </w:rPr>
        <w:t>代理</w:t>
      </w:r>
      <w:proofErr w:type="gramStart"/>
      <w:r w:rsidR="000B6C62">
        <w:rPr>
          <w:rFonts w:hint="eastAsia"/>
        </w:rPr>
        <w:t>端操作</w:t>
      </w:r>
      <w:proofErr w:type="gramEnd"/>
      <w:r w:rsidR="000B6C62">
        <w:rPr>
          <w:rFonts w:hint="eastAsia"/>
        </w:rPr>
        <w:t>手册</w:t>
      </w:r>
    </w:p>
    <w:p w14:paraId="72072C05" w14:textId="56207580" w:rsidR="00F46D9D" w:rsidRDefault="00BF6079" w:rsidP="00F46D9D">
      <w:pPr>
        <w:pStyle w:val="a9"/>
        <w:numPr>
          <w:ilvl w:val="0"/>
          <w:numId w:val="2"/>
        </w:numPr>
        <w:ind w:firstLineChars="0"/>
      </w:pPr>
      <w:r>
        <w:rPr>
          <w:rFonts w:hint="eastAsia"/>
        </w:rPr>
        <w:t>打开</w:t>
      </w:r>
      <w:r w:rsidR="00864621">
        <w:rPr>
          <w:rFonts w:hint="eastAsia"/>
        </w:rPr>
        <w:t>南漳县</w:t>
      </w:r>
      <w:r>
        <w:rPr>
          <w:rFonts w:hint="eastAsia"/>
        </w:rPr>
        <w:t>分散采购</w:t>
      </w:r>
      <w:r w:rsidR="00864621">
        <w:rPr>
          <w:rFonts w:hint="eastAsia"/>
        </w:rPr>
        <w:t>电子交易</w:t>
      </w:r>
      <w:r>
        <w:rPr>
          <w:rFonts w:hint="eastAsia"/>
        </w:rPr>
        <w:t>平台（</w:t>
      </w:r>
      <w:r w:rsidR="00864621" w:rsidRPr="00864621">
        <w:t>http://nanzhang.etrading.cn/</w:t>
      </w:r>
      <w:r>
        <w:rPr>
          <w:rFonts w:hint="eastAsia"/>
        </w:rPr>
        <w:t>），点击“代理登录”，输入账号密码或者ca锁密码后，选择对应身份登录到平台。</w:t>
      </w:r>
    </w:p>
    <w:p w14:paraId="73FF37DA" w14:textId="3971E580" w:rsidR="00BF6079" w:rsidRDefault="00BF6079" w:rsidP="00BF6079"/>
    <w:p w14:paraId="56D945F4" w14:textId="51513B47" w:rsidR="00BF6079" w:rsidRDefault="00864621" w:rsidP="00BF6079">
      <w:r>
        <w:rPr>
          <w:noProof/>
        </w:rPr>
        <w:drawing>
          <wp:inline distT="0" distB="0" distL="0" distR="0" wp14:anchorId="345BE943" wp14:editId="468FD15A">
            <wp:extent cx="5274310" cy="2962910"/>
            <wp:effectExtent l="0" t="0" r="254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962910"/>
                    </a:xfrm>
                    <a:prstGeom prst="rect">
                      <a:avLst/>
                    </a:prstGeom>
                  </pic:spPr>
                </pic:pic>
              </a:graphicData>
            </a:graphic>
          </wp:inline>
        </w:drawing>
      </w:r>
    </w:p>
    <w:p w14:paraId="5442DAA1" w14:textId="26256990" w:rsidR="00BF6079" w:rsidRDefault="00BF6079" w:rsidP="000B6C62">
      <w:pPr>
        <w:pStyle w:val="a9"/>
        <w:numPr>
          <w:ilvl w:val="0"/>
          <w:numId w:val="2"/>
        </w:numPr>
        <w:ind w:firstLineChars="0"/>
      </w:pPr>
      <w:r>
        <w:rPr>
          <w:rFonts w:hint="eastAsia"/>
        </w:rPr>
        <w:t>登录到平台后需选择</w:t>
      </w:r>
      <w:r w:rsidR="00221B39">
        <w:rPr>
          <w:rFonts w:hint="eastAsia"/>
        </w:rPr>
        <w:t>南漳县分散采购平台，可进行关键字搜索该平台。</w:t>
      </w:r>
    </w:p>
    <w:p w14:paraId="6211AB6B" w14:textId="356EFEA8" w:rsidR="00BF6079" w:rsidRDefault="00221B39" w:rsidP="00BF6079">
      <w:r>
        <w:rPr>
          <w:noProof/>
        </w:rPr>
        <w:drawing>
          <wp:inline distT="0" distB="0" distL="0" distR="0" wp14:anchorId="7E2C478C" wp14:editId="00777874">
            <wp:extent cx="5274310" cy="2280920"/>
            <wp:effectExtent l="0" t="0" r="254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280920"/>
                    </a:xfrm>
                    <a:prstGeom prst="rect">
                      <a:avLst/>
                    </a:prstGeom>
                  </pic:spPr>
                </pic:pic>
              </a:graphicData>
            </a:graphic>
          </wp:inline>
        </w:drawing>
      </w:r>
    </w:p>
    <w:p w14:paraId="770878A0" w14:textId="7CDD1647" w:rsidR="00BF6079" w:rsidRDefault="006829CF" w:rsidP="00221B39">
      <w:pPr>
        <w:pStyle w:val="a9"/>
        <w:numPr>
          <w:ilvl w:val="0"/>
          <w:numId w:val="2"/>
        </w:numPr>
        <w:ind w:firstLineChars="0"/>
      </w:pPr>
      <w:r>
        <w:rPr>
          <w:rFonts w:hint="eastAsia"/>
        </w:rPr>
        <w:t>选择专区后代</w:t>
      </w:r>
      <w:proofErr w:type="gramStart"/>
      <w:r>
        <w:rPr>
          <w:rFonts w:hint="eastAsia"/>
        </w:rPr>
        <w:t>理单位</w:t>
      </w:r>
      <w:proofErr w:type="gramEnd"/>
      <w:r>
        <w:rPr>
          <w:rFonts w:hint="eastAsia"/>
        </w:rPr>
        <w:t>需</w:t>
      </w:r>
      <w:r w:rsidR="00221B39">
        <w:rPr>
          <w:rFonts w:hint="eastAsia"/>
        </w:rPr>
        <w:t>点击【采购业务】-【计划注册】-【项目注册】菜单，进行项目注册</w:t>
      </w:r>
    </w:p>
    <w:p w14:paraId="5DFE38FC" w14:textId="1A8F14B5" w:rsidR="00221B39" w:rsidRPr="00221B39" w:rsidRDefault="00221B39" w:rsidP="00221B39">
      <w:pPr>
        <w:rPr>
          <w:color w:val="FF0000"/>
          <w:sz w:val="18"/>
          <w:szCs w:val="18"/>
        </w:rPr>
      </w:pPr>
      <w:r w:rsidRPr="00221B39">
        <w:rPr>
          <w:rFonts w:hint="eastAsia"/>
          <w:color w:val="FF0000"/>
          <w:sz w:val="18"/>
          <w:szCs w:val="18"/>
        </w:rPr>
        <w:t>注意：如未看到【采购业务】菜单可往页面底部查看</w:t>
      </w:r>
    </w:p>
    <w:p w14:paraId="3DDF44E3" w14:textId="1EF1F274" w:rsidR="006829CF" w:rsidRDefault="00221B39" w:rsidP="006829CF">
      <w:r>
        <w:rPr>
          <w:noProof/>
        </w:rPr>
        <w:lastRenderedPageBreak/>
        <w:drawing>
          <wp:inline distT="0" distB="0" distL="0" distR="0" wp14:anchorId="2AE77EBF" wp14:editId="0FC48470">
            <wp:extent cx="5274310" cy="249682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496820"/>
                    </a:xfrm>
                    <a:prstGeom prst="rect">
                      <a:avLst/>
                    </a:prstGeom>
                  </pic:spPr>
                </pic:pic>
              </a:graphicData>
            </a:graphic>
          </wp:inline>
        </w:drawing>
      </w:r>
    </w:p>
    <w:p w14:paraId="42EF01A4" w14:textId="5A73EC2C" w:rsidR="00221B39" w:rsidRDefault="00221B39" w:rsidP="006829CF">
      <w:r>
        <w:rPr>
          <w:noProof/>
        </w:rPr>
        <w:drawing>
          <wp:inline distT="0" distB="0" distL="0" distR="0" wp14:anchorId="2C383385" wp14:editId="3841A402">
            <wp:extent cx="5274310" cy="2543175"/>
            <wp:effectExtent l="0" t="0" r="254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543175"/>
                    </a:xfrm>
                    <a:prstGeom prst="rect">
                      <a:avLst/>
                    </a:prstGeom>
                  </pic:spPr>
                </pic:pic>
              </a:graphicData>
            </a:graphic>
          </wp:inline>
        </w:drawing>
      </w:r>
    </w:p>
    <w:p w14:paraId="2292DB91" w14:textId="79EFA7F3" w:rsidR="005C590C" w:rsidRDefault="005D6225" w:rsidP="000B6C62">
      <w:pPr>
        <w:pStyle w:val="a9"/>
        <w:numPr>
          <w:ilvl w:val="0"/>
          <w:numId w:val="3"/>
        </w:numPr>
        <w:ind w:firstLineChars="0"/>
      </w:pPr>
      <w:r>
        <w:rPr>
          <w:rFonts w:hint="eastAsia"/>
        </w:rPr>
        <w:t>点击新增项目</w:t>
      </w:r>
      <w:r w:rsidR="00F179D8">
        <w:rPr>
          <w:rFonts w:hint="eastAsia"/>
        </w:rPr>
        <w:t>，填写基本信息，</w:t>
      </w:r>
      <w:proofErr w:type="gramStart"/>
      <w:r w:rsidR="00F179D8">
        <w:rPr>
          <w:rFonts w:hint="eastAsia"/>
        </w:rPr>
        <w:t>标红的</w:t>
      </w:r>
      <w:proofErr w:type="gramEnd"/>
      <w:r w:rsidR="00F179D8">
        <w:rPr>
          <w:rFonts w:hint="eastAsia"/>
        </w:rPr>
        <w:t>是必填项。</w:t>
      </w:r>
    </w:p>
    <w:p w14:paraId="082EC514" w14:textId="4BAFA9B4" w:rsidR="005D6225" w:rsidRPr="009F0F9D" w:rsidRDefault="000B481F" w:rsidP="005D6225">
      <w:pPr>
        <w:pStyle w:val="a9"/>
        <w:ind w:left="420" w:firstLineChars="0" w:firstLine="0"/>
        <w:rPr>
          <w:color w:val="FF0000"/>
          <w:sz w:val="18"/>
          <w:szCs w:val="18"/>
        </w:rPr>
      </w:pPr>
      <w:r w:rsidRPr="009F0F9D">
        <w:rPr>
          <w:rFonts w:hint="eastAsia"/>
          <w:color w:val="FF0000"/>
          <w:sz w:val="18"/>
          <w:szCs w:val="18"/>
        </w:rPr>
        <w:t>注意：</w:t>
      </w:r>
      <w:r w:rsidR="00B75EA3" w:rsidRPr="009F0F9D">
        <w:rPr>
          <w:rFonts w:hint="eastAsia"/>
          <w:color w:val="FF0000"/>
          <w:sz w:val="18"/>
          <w:szCs w:val="18"/>
        </w:rPr>
        <w:t>（1）</w:t>
      </w:r>
      <w:r w:rsidRPr="009F0F9D">
        <w:rPr>
          <w:rFonts w:hint="eastAsia"/>
          <w:color w:val="FF0000"/>
          <w:sz w:val="18"/>
          <w:szCs w:val="18"/>
        </w:rPr>
        <w:t>采购</w:t>
      </w:r>
      <w:r w:rsidR="00836DC8" w:rsidRPr="009F0F9D">
        <w:rPr>
          <w:rFonts w:hint="eastAsia"/>
          <w:color w:val="FF0000"/>
          <w:sz w:val="18"/>
          <w:szCs w:val="18"/>
        </w:rPr>
        <w:t>单位</w:t>
      </w:r>
      <w:r w:rsidRPr="009F0F9D">
        <w:rPr>
          <w:rFonts w:hint="eastAsia"/>
          <w:color w:val="FF0000"/>
          <w:sz w:val="18"/>
          <w:szCs w:val="18"/>
        </w:rPr>
        <w:t>处需手动挑选，采购人需在系统里面注册并且基本信息需审核通过，否则无法挑选到</w:t>
      </w:r>
      <w:r w:rsidR="00836DC8" w:rsidRPr="009F0F9D">
        <w:rPr>
          <w:rFonts w:hint="eastAsia"/>
          <w:color w:val="FF0000"/>
          <w:sz w:val="18"/>
          <w:szCs w:val="18"/>
        </w:rPr>
        <w:t>，</w:t>
      </w:r>
      <w:proofErr w:type="gramStart"/>
      <w:r w:rsidR="00836DC8" w:rsidRPr="009F0F9D">
        <w:rPr>
          <w:rFonts w:hint="eastAsia"/>
          <w:color w:val="FF0000"/>
          <w:sz w:val="18"/>
          <w:szCs w:val="18"/>
        </w:rPr>
        <w:t>此处须</w:t>
      </w:r>
      <w:proofErr w:type="gramEnd"/>
      <w:r w:rsidR="00836DC8" w:rsidRPr="009F0F9D">
        <w:rPr>
          <w:rFonts w:hint="eastAsia"/>
          <w:color w:val="FF0000"/>
          <w:sz w:val="18"/>
          <w:szCs w:val="18"/>
        </w:rPr>
        <w:t>挑选，否则中标单位与采购单位无法线上签订电子合同</w:t>
      </w:r>
      <w:r w:rsidRPr="009F0F9D">
        <w:rPr>
          <w:rFonts w:hint="eastAsia"/>
          <w:color w:val="FF0000"/>
          <w:sz w:val="18"/>
          <w:szCs w:val="18"/>
        </w:rPr>
        <w:t>。</w:t>
      </w:r>
    </w:p>
    <w:p w14:paraId="6CEC15AB" w14:textId="2DFA3A9A" w:rsidR="006E323A" w:rsidRPr="009F0F9D" w:rsidRDefault="00B75EA3" w:rsidP="006E323A">
      <w:pPr>
        <w:pStyle w:val="a9"/>
        <w:ind w:left="420" w:firstLineChars="0" w:firstLine="0"/>
        <w:rPr>
          <w:color w:val="FF0000"/>
          <w:sz w:val="18"/>
          <w:szCs w:val="18"/>
        </w:rPr>
      </w:pPr>
      <w:r w:rsidRPr="009F0F9D">
        <w:rPr>
          <w:rFonts w:hint="eastAsia"/>
          <w:color w:val="FF0000"/>
          <w:sz w:val="18"/>
          <w:szCs w:val="18"/>
        </w:rPr>
        <w:t>（2）</w:t>
      </w:r>
      <w:r w:rsidR="001F2379" w:rsidRPr="009F0F9D">
        <w:rPr>
          <w:rFonts w:hint="eastAsia"/>
          <w:color w:val="FF0000"/>
          <w:sz w:val="18"/>
          <w:szCs w:val="18"/>
        </w:rPr>
        <w:t>“是否使用不见面”是指是否使用不见面开标大厅进行线上开标，全流程</w:t>
      </w:r>
      <w:proofErr w:type="gramStart"/>
      <w:r w:rsidR="001F2379" w:rsidRPr="009F0F9D">
        <w:rPr>
          <w:rFonts w:hint="eastAsia"/>
          <w:color w:val="FF0000"/>
          <w:sz w:val="18"/>
          <w:szCs w:val="18"/>
        </w:rPr>
        <w:t>电子标需选择</w:t>
      </w:r>
      <w:proofErr w:type="gramEnd"/>
      <w:r w:rsidR="001F2379" w:rsidRPr="009F0F9D">
        <w:rPr>
          <w:rFonts w:hint="eastAsia"/>
          <w:color w:val="FF0000"/>
          <w:sz w:val="18"/>
          <w:szCs w:val="18"/>
        </w:rPr>
        <w:t>是。</w:t>
      </w:r>
    </w:p>
    <w:p w14:paraId="73A6F092" w14:textId="382B162B" w:rsidR="00B75EA3" w:rsidRPr="009F0F9D" w:rsidRDefault="00B75EA3" w:rsidP="006E323A">
      <w:pPr>
        <w:pStyle w:val="a9"/>
        <w:ind w:left="420" w:firstLineChars="0" w:firstLine="0"/>
        <w:rPr>
          <w:color w:val="FF0000"/>
          <w:sz w:val="18"/>
          <w:szCs w:val="18"/>
        </w:rPr>
      </w:pPr>
      <w:r w:rsidRPr="009F0F9D">
        <w:rPr>
          <w:rFonts w:hint="eastAsia"/>
          <w:color w:val="FF0000"/>
          <w:sz w:val="18"/>
          <w:szCs w:val="18"/>
        </w:rPr>
        <w:t>（3） “是否网上招投标”</w:t>
      </w:r>
      <w:r w:rsidR="009F0F9D" w:rsidRPr="009F0F9D">
        <w:rPr>
          <w:rFonts w:hint="eastAsia"/>
          <w:color w:val="FF0000"/>
          <w:sz w:val="18"/>
          <w:szCs w:val="18"/>
        </w:rPr>
        <w:t>选择是指全流程电子标，选择否是指线下开标评标项目，非特殊项目均需选择是</w:t>
      </w:r>
    </w:p>
    <w:p w14:paraId="3E22FDAC" w14:textId="6A5A65ED" w:rsidR="005D6225" w:rsidRDefault="00F179D8" w:rsidP="005D6225">
      <w:pPr>
        <w:pStyle w:val="a9"/>
        <w:ind w:left="420" w:firstLineChars="0" w:firstLine="0"/>
      </w:pPr>
      <w:r>
        <w:rPr>
          <w:noProof/>
        </w:rPr>
        <w:drawing>
          <wp:inline distT="0" distB="0" distL="0" distR="0" wp14:anchorId="29053321" wp14:editId="39956419">
            <wp:extent cx="5274310" cy="171958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1719580"/>
                    </a:xfrm>
                    <a:prstGeom prst="rect">
                      <a:avLst/>
                    </a:prstGeom>
                  </pic:spPr>
                </pic:pic>
              </a:graphicData>
            </a:graphic>
          </wp:inline>
        </w:drawing>
      </w:r>
    </w:p>
    <w:p w14:paraId="6CA035EA" w14:textId="12C8619F" w:rsidR="00F179D8" w:rsidRDefault="00836DC8" w:rsidP="005D6225">
      <w:pPr>
        <w:pStyle w:val="a9"/>
        <w:ind w:left="420" w:firstLineChars="0" w:firstLine="0"/>
      </w:pPr>
      <w:r>
        <w:rPr>
          <w:noProof/>
        </w:rPr>
        <w:lastRenderedPageBreak/>
        <w:drawing>
          <wp:inline distT="0" distB="0" distL="0" distR="0" wp14:anchorId="58239C10" wp14:editId="716F0DF4">
            <wp:extent cx="5274310" cy="2665095"/>
            <wp:effectExtent l="0" t="0" r="2540" b="190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665095"/>
                    </a:xfrm>
                    <a:prstGeom prst="rect">
                      <a:avLst/>
                    </a:prstGeom>
                  </pic:spPr>
                </pic:pic>
              </a:graphicData>
            </a:graphic>
          </wp:inline>
        </w:drawing>
      </w:r>
    </w:p>
    <w:p w14:paraId="2C55DD57" w14:textId="603ABDEF" w:rsidR="00B75EA3" w:rsidRDefault="00B75EA3" w:rsidP="005D6225">
      <w:pPr>
        <w:pStyle w:val="a9"/>
        <w:ind w:left="420" w:firstLineChars="0" w:firstLine="0"/>
      </w:pPr>
      <w:r>
        <w:rPr>
          <w:noProof/>
        </w:rPr>
        <w:drawing>
          <wp:inline distT="0" distB="0" distL="0" distR="0" wp14:anchorId="4895712F" wp14:editId="64B279DF">
            <wp:extent cx="5274310" cy="226695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266950"/>
                    </a:xfrm>
                    <a:prstGeom prst="rect">
                      <a:avLst/>
                    </a:prstGeom>
                  </pic:spPr>
                </pic:pic>
              </a:graphicData>
            </a:graphic>
          </wp:inline>
        </w:drawing>
      </w:r>
    </w:p>
    <w:p w14:paraId="059E20CB" w14:textId="236780CA" w:rsidR="00C2122F" w:rsidRDefault="006E323A" w:rsidP="009F0F9D">
      <w:pPr>
        <w:pStyle w:val="a9"/>
        <w:numPr>
          <w:ilvl w:val="0"/>
          <w:numId w:val="3"/>
        </w:numPr>
        <w:ind w:firstLineChars="0"/>
        <w:jc w:val="left"/>
      </w:pPr>
      <w:r>
        <w:rPr>
          <w:rFonts w:hint="eastAsia"/>
        </w:rPr>
        <w:t>项目注册</w:t>
      </w:r>
      <w:r w:rsidR="00C2122F">
        <w:rPr>
          <w:rFonts w:hint="eastAsia"/>
        </w:rPr>
        <w:t>提交审核后</w:t>
      </w:r>
      <w:r w:rsidR="009F0F9D">
        <w:rPr>
          <w:rFonts w:hint="eastAsia"/>
        </w:rPr>
        <w:t>项目注册会自动审核通过</w:t>
      </w:r>
    </w:p>
    <w:p w14:paraId="1BC94E86" w14:textId="7B867325" w:rsidR="00C2122F" w:rsidRDefault="009F0F9D" w:rsidP="00C2122F">
      <w:r>
        <w:rPr>
          <w:noProof/>
        </w:rPr>
        <w:drawing>
          <wp:inline distT="0" distB="0" distL="0" distR="0" wp14:anchorId="6FFC3B90" wp14:editId="29C3C6D9">
            <wp:extent cx="5274310" cy="146812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1468120"/>
                    </a:xfrm>
                    <a:prstGeom prst="rect">
                      <a:avLst/>
                    </a:prstGeom>
                  </pic:spPr>
                </pic:pic>
              </a:graphicData>
            </a:graphic>
          </wp:inline>
        </w:drawing>
      </w:r>
    </w:p>
    <w:p w14:paraId="1ED2CCC1" w14:textId="595A8876" w:rsidR="00457243" w:rsidRDefault="009F0F9D" w:rsidP="009F0F9D">
      <w:r>
        <w:rPr>
          <w:rFonts w:hint="eastAsia"/>
        </w:rPr>
        <w:t>六、</w:t>
      </w:r>
      <w:r w:rsidR="005828E1">
        <w:rPr>
          <w:rFonts w:hint="eastAsia"/>
        </w:rPr>
        <w:t>项目注册审核通过后点击【工作台】，操作按钮。进入到项目流程，点击</w:t>
      </w:r>
      <w:r w:rsidR="00A04BEE">
        <w:rPr>
          <w:rFonts w:hint="eastAsia"/>
        </w:rPr>
        <w:t>【开标前】-【场地预约】</w:t>
      </w:r>
      <w:r w:rsidR="005828E1">
        <w:rPr>
          <w:rFonts w:hint="eastAsia"/>
        </w:rPr>
        <w:t>预约开评标场地，将“是否使用外部场地”勾选上。</w:t>
      </w:r>
    </w:p>
    <w:p w14:paraId="6E6BE59B" w14:textId="5CF84EFD" w:rsidR="005828E1" w:rsidRDefault="005828E1" w:rsidP="005828E1">
      <w:pPr>
        <w:pStyle w:val="a9"/>
        <w:ind w:left="420" w:firstLineChars="0" w:firstLine="0"/>
        <w:rPr>
          <w:color w:val="FF0000"/>
          <w:sz w:val="18"/>
          <w:szCs w:val="18"/>
        </w:rPr>
      </w:pPr>
      <w:r w:rsidRPr="005828E1">
        <w:rPr>
          <w:rFonts w:hint="eastAsia"/>
          <w:color w:val="FF0000"/>
          <w:sz w:val="18"/>
          <w:szCs w:val="18"/>
        </w:rPr>
        <w:t>注意：</w:t>
      </w:r>
      <w:r w:rsidR="00A04BEE">
        <w:rPr>
          <w:rFonts w:hint="eastAsia"/>
          <w:color w:val="FF0000"/>
          <w:sz w:val="18"/>
          <w:szCs w:val="18"/>
        </w:rPr>
        <w:t>（1）</w:t>
      </w:r>
      <w:r w:rsidRPr="005828E1">
        <w:rPr>
          <w:rFonts w:hint="eastAsia"/>
          <w:color w:val="FF0000"/>
          <w:sz w:val="18"/>
          <w:szCs w:val="18"/>
        </w:rPr>
        <w:t>是否使用外部场地即代理自行录取场地，非固定交易中心场地。</w:t>
      </w:r>
    </w:p>
    <w:p w14:paraId="5BB87A10" w14:textId="5E311A92" w:rsidR="00A04BEE" w:rsidRPr="00A04BEE" w:rsidRDefault="00A04BEE" w:rsidP="005828E1">
      <w:pPr>
        <w:pStyle w:val="a9"/>
        <w:ind w:left="420" w:firstLineChars="0" w:firstLine="0"/>
        <w:rPr>
          <w:color w:val="FF0000"/>
          <w:sz w:val="18"/>
          <w:szCs w:val="18"/>
        </w:rPr>
      </w:pPr>
      <w:r>
        <w:rPr>
          <w:rFonts w:hint="eastAsia"/>
          <w:color w:val="FF0000"/>
          <w:sz w:val="18"/>
          <w:szCs w:val="18"/>
        </w:rPr>
        <w:t>（2）提交了开标场地预约后为防止某些代理单位填错开标时间，还需代理单位自己审核场地，如开标时间写错需修改则审核不通过退回修改即可，评标场地同理。</w:t>
      </w:r>
    </w:p>
    <w:p w14:paraId="558A25B5" w14:textId="4DA3FBA6" w:rsidR="000B481F" w:rsidRDefault="00A04BEE" w:rsidP="005D6225">
      <w:pPr>
        <w:pStyle w:val="a9"/>
        <w:ind w:left="420" w:firstLineChars="0" w:firstLine="0"/>
      </w:pPr>
      <w:r>
        <w:rPr>
          <w:noProof/>
        </w:rPr>
        <w:lastRenderedPageBreak/>
        <w:drawing>
          <wp:inline distT="0" distB="0" distL="0" distR="0" wp14:anchorId="26F9F19D" wp14:editId="1B48999B">
            <wp:extent cx="5274310" cy="2389505"/>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389505"/>
                    </a:xfrm>
                    <a:prstGeom prst="rect">
                      <a:avLst/>
                    </a:prstGeom>
                  </pic:spPr>
                </pic:pic>
              </a:graphicData>
            </a:graphic>
          </wp:inline>
        </w:drawing>
      </w:r>
    </w:p>
    <w:p w14:paraId="17710642" w14:textId="1CD5496E" w:rsidR="00861209" w:rsidRDefault="00A04BEE" w:rsidP="005D6225">
      <w:pPr>
        <w:pStyle w:val="a9"/>
        <w:ind w:left="420" w:firstLineChars="0" w:firstLine="0"/>
      </w:pPr>
      <w:r>
        <w:rPr>
          <w:noProof/>
        </w:rPr>
        <w:drawing>
          <wp:inline distT="0" distB="0" distL="0" distR="0" wp14:anchorId="234B2639" wp14:editId="4F18612E">
            <wp:extent cx="5274310" cy="1633220"/>
            <wp:effectExtent l="0" t="0" r="2540" b="508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1633220"/>
                    </a:xfrm>
                    <a:prstGeom prst="rect">
                      <a:avLst/>
                    </a:prstGeom>
                  </pic:spPr>
                </pic:pic>
              </a:graphicData>
            </a:graphic>
          </wp:inline>
        </w:drawing>
      </w:r>
    </w:p>
    <w:p w14:paraId="3D6EB423" w14:textId="2B4ABA3B" w:rsidR="00A04BEE" w:rsidRDefault="00A04BEE" w:rsidP="001823EB">
      <w:pPr>
        <w:pStyle w:val="a9"/>
        <w:numPr>
          <w:ilvl w:val="0"/>
          <w:numId w:val="4"/>
        </w:numPr>
        <w:ind w:firstLineChars="0"/>
      </w:pPr>
      <w:r>
        <w:rPr>
          <w:rFonts w:hint="eastAsia"/>
        </w:rPr>
        <w:t>如场地预约审核通过还需变更开标时间，则需走场地变更重新预约开标时间和场地。</w:t>
      </w:r>
    </w:p>
    <w:p w14:paraId="1ED58182" w14:textId="73866F7A" w:rsidR="00A04BEE" w:rsidRDefault="00A04BEE" w:rsidP="00A04BEE">
      <w:r>
        <w:rPr>
          <w:noProof/>
        </w:rPr>
        <w:drawing>
          <wp:inline distT="0" distB="0" distL="0" distR="0" wp14:anchorId="076F91F0" wp14:editId="10A5D212">
            <wp:extent cx="5274310" cy="2136775"/>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136775"/>
                    </a:xfrm>
                    <a:prstGeom prst="rect">
                      <a:avLst/>
                    </a:prstGeom>
                  </pic:spPr>
                </pic:pic>
              </a:graphicData>
            </a:graphic>
          </wp:inline>
        </w:drawing>
      </w:r>
    </w:p>
    <w:p w14:paraId="28E5FA46" w14:textId="3C7AAB9B" w:rsidR="00E801B4" w:rsidRDefault="00861209" w:rsidP="007F79B0">
      <w:pPr>
        <w:pStyle w:val="a9"/>
        <w:numPr>
          <w:ilvl w:val="0"/>
          <w:numId w:val="4"/>
        </w:numPr>
        <w:ind w:firstLineChars="0"/>
      </w:pPr>
      <w:r>
        <w:rPr>
          <w:rFonts w:hint="eastAsia"/>
        </w:rPr>
        <w:t>开评标场地预约完成后，</w:t>
      </w:r>
      <w:proofErr w:type="gramStart"/>
      <w:r>
        <w:rPr>
          <w:rFonts w:hint="eastAsia"/>
        </w:rPr>
        <w:t>需</w:t>
      </w:r>
      <w:r w:rsidR="00A60314">
        <w:rPr>
          <w:rFonts w:hint="eastAsia"/>
        </w:rPr>
        <w:t>发布</w:t>
      </w:r>
      <w:proofErr w:type="gramEnd"/>
      <w:r w:rsidR="00A60314">
        <w:rPr>
          <w:rFonts w:hint="eastAsia"/>
        </w:rPr>
        <w:t>【招标公告】</w:t>
      </w:r>
      <w:r w:rsidR="00E801B4">
        <w:rPr>
          <w:rFonts w:hint="eastAsia"/>
        </w:rPr>
        <w:t>，招标公告不知道如何填写可</w:t>
      </w:r>
      <w:r w:rsidR="00E801B4" w:rsidRPr="00A60314">
        <w:rPr>
          <w:rFonts w:hint="eastAsia"/>
          <w:b/>
          <w:bCs/>
        </w:rPr>
        <w:t>在</w:t>
      </w:r>
      <w:r w:rsidR="001823EB" w:rsidRPr="00A60314">
        <w:rPr>
          <w:rFonts w:hint="eastAsia"/>
          <w:b/>
          <w:bCs/>
        </w:rPr>
        <w:t>南漳县</w:t>
      </w:r>
      <w:r w:rsidR="00E801B4" w:rsidRPr="00A60314">
        <w:rPr>
          <w:rFonts w:hint="eastAsia"/>
          <w:b/>
          <w:bCs/>
        </w:rPr>
        <w:t>分散采购平台-办事指南下载公告模板</w:t>
      </w:r>
      <w:r w:rsidR="00EB4B98">
        <w:rPr>
          <w:rFonts w:hint="eastAsia"/>
        </w:rPr>
        <w:t>，发布媒体填写</w:t>
      </w:r>
      <w:hyperlink r:id="rId18" w:history="1">
        <w:r w:rsidR="00EB4B98" w:rsidRPr="00D944B9">
          <w:rPr>
            <w:rStyle w:val="a7"/>
          </w:rPr>
          <w:t>http://nanzhang.etrading.cn/</w:t>
        </w:r>
      </w:hyperlink>
      <w:r w:rsidR="00EB4B98">
        <w:rPr>
          <w:rFonts w:hint="eastAsia"/>
        </w:rPr>
        <w:t>网址，公告会发布找南漳县分散采购平台上</w:t>
      </w:r>
    </w:p>
    <w:p w14:paraId="7E0E4A77" w14:textId="224296D4" w:rsidR="00E801B4" w:rsidRDefault="00A60314" w:rsidP="00E801B4">
      <w:r>
        <w:rPr>
          <w:noProof/>
        </w:rPr>
        <w:lastRenderedPageBreak/>
        <w:drawing>
          <wp:inline distT="0" distB="0" distL="0" distR="0" wp14:anchorId="4DAB68E1" wp14:editId="2CF0859D">
            <wp:extent cx="5274310" cy="2548890"/>
            <wp:effectExtent l="0" t="0" r="2540" b="381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548890"/>
                    </a:xfrm>
                    <a:prstGeom prst="rect">
                      <a:avLst/>
                    </a:prstGeom>
                  </pic:spPr>
                </pic:pic>
              </a:graphicData>
            </a:graphic>
          </wp:inline>
        </w:drawing>
      </w:r>
      <w:r w:rsidR="00E801B4" w:rsidRPr="00E801B4">
        <w:rPr>
          <w:noProof/>
        </w:rPr>
        <w:t xml:space="preserve"> </w:t>
      </w:r>
    </w:p>
    <w:p w14:paraId="6A08E32C" w14:textId="60BFE92C" w:rsidR="00F46D9D" w:rsidRPr="00F46D9D" w:rsidRDefault="00EB4B98" w:rsidP="001823EB">
      <w:pPr>
        <w:pStyle w:val="a9"/>
        <w:numPr>
          <w:ilvl w:val="0"/>
          <w:numId w:val="4"/>
        </w:numPr>
        <w:ind w:firstLineChars="0"/>
      </w:pPr>
      <w:r>
        <w:rPr>
          <w:rFonts w:hint="eastAsia"/>
        </w:rPr>
        <w:t>招标公告发布后需编制招标文件</w:t>
      </w:r>
      <w:r w:rsidR="000D6D74">
        <w:rPr>
          <w:rFonts w:hint="eastAsia"/>
        </w:rPr>
        <w:t>，</w:t>
      </w:r>
      <w:r w:rsidR="00F46D9D">
        <w:rPr>
          <w:rFonts w:hint="eastAsia"/>
        </w:rPr>
        <w:t>点击【交易文件菜单】</w:t>
      </w:r>
      <w:proofErr w:type="gramStart"/>
      <w:r w:rsidR="00F46D9D">
        <w:rPr>
          <w:rFonts w:hint="eastAsia"/>
        </w:rPr>
        <w:t>上传整份</w:t>
      </w:r>
      <w:proofErr w:type="gramEnd"/>
      <w:r w:rsidR="00F46D9D">
        <w:rPr>
          <w:rFonts w:hint="eastAsia"/>
        </w:rPr>
        <w:t>word或者pdf版本招标文件。如需看操作视频可查看</w:t>
      </w:r>
      <w:r w:rsidR="00F46D9D" w:rsidRPr="00F46D9D">
        <w:rPr>
          <w:rFonts w:hint="eastAsia"/>
          <w:b/>
        </w:rPr>
        <w:t>南漳县分散采购平台-办事指南-下载中心</w:t>
      </w:r>
      <w:r w:rsidR="00F46D9D">
        <w:rPr>
          <w:rFonts w:hint="eastAsia"/>
          <w:b/>
        </w:rPr>
        <w:t>，</w:t>
      </w:r>
      <w:r w:rsidR="00F46D9D" w:rsidRPr="00F46D9D">
        <w:rPr>
          <w:rFonts w:hint="eastAsia"/>
        </w:rPr>
        <w:t>制作招标文件教学视频</w:t>
      </w:r>
    </w:p>
    <w:p w14:paraId="0FA0BB19" w14:textId="3D6128CF" w:rsidR="00F46D9D" w:rsidRDefault="00F46D9D" w:rsidP="00E23309">
      <w:pPr>
        <w:rPr>
          <w:color w:val="FF0000"/>
          <w:sz w:val="18"/>
          <w:szCs w:val="18"/>
        </w:rPr>
      </w:pPr>
      <w:r>
        <w:rPr>
          <w:noProof/>
        </w:rPr>
        <w:drawing>
          <wp:inline distT="0" distB="0" distL="0" distR="0" wp14:anchorId="70F50391" wp14:editId="692E419C">
            <wp:extent cx="5274310" cy="248412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484120"/>
                    </a:xfrm>
                    <a:prstGeom prst="rect">
                      <a:avLst/>
                    </a:prstGeom>
                  </pic:spPr>
                </pic:pic>
              </a:graphicData>
            </a:graphic>
          </wp:inline>
        </w:drawing>
      </w:r>
    </w:p>
    <w:p w14:paraId="53674F49" w14:textId="30C05C7D" w:rsidR="00F46D9D" w:rsidRDefault="00F46D9D" w:rsidP="00E23309">
      <w:pPr>
        <w:rPr>
          <w:color w:val="FF0000"/>
          <w:sz w:val="18"/>
          <w:szCs w:val="18"/>
        </w:rPr>
      </w:pPr>
      <w:r>
        <w:rPr>
          <w:noProof/>
        </w:rPr>
        <w:drawing>
          <wp:inline distT="0" distB="0" distL="0" distR="0" wp14:anchorId="0B37C0CE" wp14:editId="028F6174">
            <wp:extent cx="5274310" cy="2649855"/>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649855"/>
                    </a:xfrm>
                    <a:prstGeom prst="rect">
                      <a:avLst/>
                    </a:prstGeom>
                  </pic:spPr>
                </pic:pic>
              </a:graphicData>
            </a:graphic>
          </wp:inline>
        </w:drawing>
      </w:r>
    </w:p>
    <w:p w14:paraId="494CE59A" w14:textId="3D76FC2F" w:rsidR="00F46D9D" w:rsidRDefault="00F46D9D" w:rsidP="00F46D9D">
      <w:pPr>
        <w:pStyle w:val="a9"/>
        <w:numPr>
          <w:ilvl w:val="0"/>
          <w:numId w:val="4"/>
        </w:numPr>
        <w:ind w:firstLineChars="0"/>
      </w:pPr>
      <w:r>
        <w:rPr>
          <w:rFonts w:hint="eastAsia"/>
        </w:rPr>
        <w:t>发布招标招标文件和公告后需等到开标时间到之后才能在系统上开标，开标时间到了</w:t>
      </w:r>
      <w:r>
        <w:rPr>
          <w:rFonts w:hint="eastAsia"/>
        </w:rPr>
        <w:lastRenderedPageBreak/>
        <w:t>之后点击【工作台】找到对应项目登录到开标大厅开标。</w:t>
      </w:r>
    </w:p>
    <w:p w14:paraId="18B57423" w14:textId="2A680EAC" w:rsidR="00F46D9D" w:rsidRPr="00F46D9D" w:rsidRDefault="00F46D9D" w:rsidP="00F46D9D">
      <w:pPr>
        <w:pStyle w:val="a9"/>
        <w:ind w:left="432" w:firstLineChars="0" w:firstLine="0"/>
        <w:rPr>
          <w:color w:val="FF0000"/>
          <w:sz w:val="18"/>
          <w:szCs w:val="18"/>
        </w:rPr>
      </w:pPr>
      <w:r w:rsidRPr="00F46D9D">
        <w:rPr>
          <w:rFonts w:hint="eastAsia"/>
          <w:color w:val="FF0000"/>
          <w:sz w:val="18"/>
          <w:szCs w:val="18"/>
        </w:rPr>
        <w:t>注意：开标时间未到登录到开标大厅无项目，需开标当天才显示项目</w:t>
      </w:r>
    </w:p>
    <w:p w14:paraId="5EA8E1B4" w14:textId="510E4BD7" w:rsidR="00F46D9D" w:rsidRPr="00F46D9D" w:rsidRDefault="00F46D9D" w:rsidP="00E23309">
      <w:pPr>
        <w:rPr>
          <w:color w:val="FF0000"/>
          <w:sz w:val="18"/>
          <w:szCs w:val="18"/>
        </w:rPr>
      </w:pPr>
      <w:r>
        <w:rPr>
          <w:noProof/>
        </w:rPr>
        <w:drawing>
          <wp:inline distT="0" distB="0" distL="0" distR="0" wp14:anchorId="2C805AC3" wp14:editId="4135F79B">
            <wp:extent cx="5274310" cy="1266190"/>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1266190"/>
                    </a:xfrm>
                    <a:prstGeom prst="rect">
                      <a:avLst/>
                    </a:prstGeom>
                  </pic:spPr>
                </pic:pic>
              </a:graphicData>
            </a:graphic>
          </wp:inline>
        </w:drawing>
      </w:r>
    </w:p>
    <w:p w14:paraId="69F1CD8A" w14:textId="519A4521" w:rsidR="00ED494C" w:rsidRDefault="00ED494C" w:rsidP="00ED494C"/>
    <w:p w14:paraId="103F0EE4" w14:textId="73F3738B" w:rsidR="00876B28" w:rsidRDefault="00A07CF4" w:rsidP="001823EB">
      <w:pPr>
        <w:pStyle w:val="a9"/>
        <w:numPr>
          <w:ilvl w:val="0"/>
          <w:numId w:val="4"/>
        </w:numPr>
        <w:ind w:firstLineChars="0"/>
      </w:pPr>
      <w:r>
        <w:rPr>
          <w:rFonts w:hint="eastAsia"/>
        </w:rPr>
        <w:t>代理登录到开标大厅后</w:t>
      </w:r>
      <w:r w:rsidR="002A3B4A" w:rsidRPr="00A67446">
        <w:rPr>
          <w:rFonts w:hint="eastAsia"/>
          <w:b/>
          <w:bCs/>
        </w:rPr>
        <w:t>双击</w:t>
      </w:r>
      <w:r w:rsidR="002A3B4A">
        <w:rPr>
          <w:rFonts w:hint="eastAsia"/>
        </w:rPr>
        <w:t>“正在开标”直接进入开标流程，无需挑选评标办法</w:t>
      </w:r>
    </w:p>
    <w:p w14:paraId="0BD7E185" w14:textId="247DE5B5" w:rsidR="002A3B4A" w:rsidRDefault="002A3B4A" w:rsidP="002A3B4A">
      <w:r>
        <w:rPr>
          <w:noProof/>
        </w:rPr>
        <w:drawing>
          <wp:inline distT="0" distB="0" distL="0" distR="0" wp14:anchorId="6530453F" wp14:editId="2C7FDA35">
            <wp:extent cx="5274310" cy="1102360"/>
            <wp:effectExtent l="0" t="0" r="254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1102360"/>
                    </a:xfrm>
                    <a:prstGeom prst="rect">
                      <a:avLst/>
                    </a:prstGeom>
                  </pic:spPr>
                </pic:pic>
              </a:graphicData>
            </a:graphic>
          </wp:inline>
        </w:drawing>
      </w:r>
    </w:p>
    <w:p w14:paraId="0CE216E4" w14:textId="351B046A" w:rsidR="002A3B4A" w:rsidRDefault="002A3B4A" w:rsidP="001823EB">
      <w:pPr>
        <w:pStyle w:val="a9"/>
        <w:numPr>
          <w:ilvl w:val="0"/>
          <w:numId w:val="4"/>
        </w:numPr>
        <w:ind w:firstLineChars="0"/>
      </w:pPr>
      <w:r>
        <w:rPr>
          <w:rFonts w:hint="eastAsia"/>
        </w:rPr>
        <w:t>进入到具体项目后点击“公布投标人”公布所有报名的投标单位</w:t>
      </w:r>
      <w:r w:rsidR="0070622F">
        <w:rPr>
          <w:rFonts w:hint="eastAsia"/>
        </w:rPr>
        <w:t>，公布投标单位</w:t>
      </w:r>
      <w:proofErr w:type="spellStart"/>
      <w:r w:rsidR="0070622F">
        <w:rPr>
          <w:rFonts w:hint="eastAsia"/>
        </w:rPr>
        <w:t>i</w:t>
      </w:r>
      <w:proofErr w:type="spellEnd"/>
      <w:r w:rsidR="0070622F">
        <w:rPr>
          <w:rFonts w:hint="eastAsia"/>
        </w:rPr>
        <w:t>完成后点击下一阶段</w:t>
      </w:r>
      <w:r w:rsidR="00CD6D68">
        <w:rPr>
          <w:rFonts w:hint="eastAsia"/>
        </w:rPr>
        <w:t>进行</w:t>
      </w:r>
      <w:r w:rsidR="00856E80">
        <w:rPr>
          <w:rFonts w:hint="eastAsia"/>
        </w:rPr>
        <w:t>投标文件解密</w:t>
      </w:r>
      <w:r>
        <w:rPr>
          <w:rFonts w:hint="eastAsia"/>
        </w:rPr>
        <w:t>。</w:t>
      </w:r>
    </w:p>
    <w:p w14:paraId="6D877596" w14:textId="7027D6BC" w:rsidR="002A3B4A" w:rsidRDefault="00A67446" w:rsidP="002A3B4A">
      <w:r>
        <w:rPr>
          <w:noProof/>
        </w:rPr>
        <w:drawing>
          <wp:inline distT="0" distB="0" distL="0" distR="0" wp14:anchorId="5C24B4E3" wp14:editId="27E2EB48">
            <wp:extent cx="5274310" cy="238823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388235"/>
                    </a:xfrm>
                    <a:prstGeom prst="rect">
                      <a:avLst/>
                    </a:prstGeom>
                  </pic:spPr>
                </pic:pic>
              </a:graphicData>
            </a:graphic>
          </wp:inline>
        </w:drawing>
      </w:r>
    </w:p>
    <w:p w14:paraId="4365EAF3" w14:textId="7E806FFF" w:rsidR="00826323" w:rsidRDefault="00826323" w:rsidP="002A3B4A">
      <w:r>
        <w:rPr>
          <w:rFonts w:hint="eastAsia"/>
        </w:rPr>
        <w:t>十一、开标解密环节，投标单位需插入ca</w:t>
      </w:r>
      <w:proofErr w:type="gramStart"/>
      <w:r>
        <w:rPr>
          <w:rFonts w:hint="eastAsia"/>
        </w:rPr>
        <w:t>锁或者使用</w:t>
      </w:r>
      <w:r w:rsidR="00F46D9D">
        <w:rPr>
          <w:rFonts w:hint="eastAsia"/>
        </w:rPr>
        <w:t>手机版</w:t>
      </w:r>
      <w:proofErr w:type="gramEnd"/>
      <w:r w:rsidR="00F46D9D">
        <w:rPr>
          <w:rFonts w:hint="eastAsia"/>
        </w:rPr>
        <w:t>C</w:t>
      </w:r>
      <w:r w:rsidR="00F46D9D">
        <w:t>A</w:t>
      </w:r>
      <w:r w:rsidR="00F46D9D">
        <w:rPr>
          <w:rFonts w:hint="eastAsia"/>
        </w:rPr>
        <w:t>（标证通）</w:t>
      </w:r>
      <w:r>
        <w:rPr>
          <w:rFonts w:hint="eastAsia"/>
        </w:rPr>
        <w:t>进行投标文件解密，开标大厅解密环节页面上会显示剩余解密时间，解密时间倒计时结束后</w:t>
      </w:r>
      <w:r w:rsidR="00856E80">
        <w:rPr>
          <w:rFonts w:hint="eastAsia"/>
        </w:rPr>
        <w:t>若仍有单位未解密</w:t>
      </w:r>
      <w:r>
        <w:rPr>
          <w:rFonts w:hint="eastAsia"/>
        </w:rPr>
        <w:t>可延长开标时间。</w:t>
      </w:r>
    </w:p>
    <w:p w14:paraId="5C46E5B3" w14:textId="35300629" w:rsidR="00826323" w:rsidRDefault="00826323" w:rsidP="002A3B4A">
      <w:r>
        <w:rPr>
          <w:noProof/>
        </w:rPr>
        <w:lastRenderedPageBreak/>
        <w:drawing>
          <wp:inline distT="0" distB="0" distL="0" distR="0" wp14:anchorId="712EB195" wp14:editId="711F4526">
            <wp:extent cx="5274310" cy="2183765"/>
            <wp:effectExtent l="0" t="0" r="254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183765"/>
                    </a:xfrm>
                    <a:prstGeom prst="rect">
                      <a:avLst/>
                    </a:prstGeom>
                  </pic:spPr>
                </pic:pic>
              </a:graphicData>
            </a:graphic>
          </wp:inline>
        </w:drawing>
      </w:r>
    </w:p>
    <w:p w14:paraId="0E691CED" w14:textId="5363D962" w:rsidR="00AE6847" w:rsidRDefault="00AE6847" w:rsidP="002A3B4A">
      <w:r>
        <w:rPr>
          <w:rFonts w:hint="eastAsia"/>
        </w:rPr>
        <w:t>十二、解密环节投标单位可进行异议提问，代理可在异议答复里看到消息提醒，且需要对投标单位的异议进行回复。</w:t>
      </w:r>
    </w:p>
    <w:p w14:paraId="500F2167" w14:textId="3897609D" w:rsidR="00AE6847" w:rsidRDefault="00AE6847" w:rsidP="002A3B4A">
      <w:r>
        <w:rPr>
          <w:noProof/>
        </w:rPr>
        <w:drawing>
          <wp:inline distT="0" distB="0" distL="0" distR="0" wp14:anchorId="0EBFBEA8" wp14:editId="37A1DBCE">
            <wp:extent cx="5274310" cy="192532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1925320"/>
                    </a:xfrm>
                    <a:prstGeom prst="rect">
                      <a:avLst/>
                    </a:prstGeom>
                  </pic:spPr>
                </pic:pic>
              </a:graphicData>
            </a:graphic>
          </wp:inline>
        </w:drawing>
      </w:r>
    </w:p>
    <w:p w14:paraId="226242F9" w14:textId="4116CA5F" w:rsidR="00AE6847" w:rsidRDefault="00AE6847" w:rsidP="002A3B4A">
      <w:r>
        <w:rPr>
          <w:noProof/>
        </w:rPr>
        <w:drawing>
          <wp:inline distT="0" distB="0" distL="0" distR="0" wp14:anchorId="225E69D1" wp14:editId="4227069E">
            <wp:extent cx="5274310" cy="236791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367915"/>
                    </a:xfrm>
                    <a:prstGeom prst="rect">
                      <a:avLst/>
                    </a:prstGeom>
                  </pic:spPr>
                </pic:pic>
              </a:graphicData>
            </a:graphic>
          </wp:inline>
        </w:drawing>
      </w:r>
    </w:p>
    <w:p w14:paraId="09AF22ED" w14:textId="766C1A43" w:rsidR="00AE6847" w:rsidRDefault="000574BB" w:rsidP="002A3B4A">
      <w:r>
        <w:rPr>
          <w:rFonts w:hint="eastAsia"/>
        </w:rPr>
        <w:t>十三、</w:t>
      </w:r>
      <w:r w:rsidR="00856E80">
        <w:rPr>
          <w:rFonts w:hint="eastAsia"/>
        </w:rPr>
        <w:t>投标单位解密完成后进入批量导入环节，点击批量导入，系统会自动导入已解密的投标文件至评标系统。</w:t>
      </w:r>
    </w:p>
    <w:p w14:paraId="2C386C22" w14:textId="520E82B0" w:rsidR="00856E80" w:rsidRDefault="00856E80" w:rsidP="002A3B4A">
      <w:r>
        <w:rPr>
          <w:noProof/>
        </w:rPr>
        <w:lastRenderedPageBreak/>
        <w:drawing>
          <wp:inline distT="0" distB="0" distL="0" distR="0" wp14:anchorId="64A12C80" wp14:editId="1C93180E">
            <wp:extent cx="5274310" cy="223710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237105"/>
                    </a:xfrm>
                    <a:prstGeom prst="rect">
                      <a:avLst/>
                    </a:prstGeom>
                  </pic:spPr>
                </pic:pic>
              </a:graphicData>
            </a:graphic>
          </wp:inline>
        </w:drawing>
      </w:r>
    </w:p>
    <w:p w14:paraId="11B87D38" w14:textId="16E8B8AA" w:rsidR="00856E80" w:rsidRDefault="00856E80" w:rsidP="002A3B4A">
      <w:r>
        <w:rPr>
          <w:rFonts w:hint="eastAsia"/>
        </w:rPr>
        <w:t>十四、点击批量导入【确定】按钮即开标结束。</w:t>
      </w:r>
    </w:p>
    <w:p w14:paraId="79010861" w14:textId="69C2D94F" w:rsidR="00856E80" w:rsidRDefault="00856E80" w:rsidP="002A3B4A">
      <w:r>
        <w:rPr>
          <w:noProof/>
        </w:rPr>
        <w:drawing>
          <wp:inline distT="0" distB="0" distL="0" distR="0" wp14:anchorId="7D061A73" wp14:editId="401F81ED">
            <wp:extent cx="5274310" cy="179641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1796415"/>
                    </a:xfrm>
                    <a:prstGeom prst="rect">
                      <a:avLst/>
                    </a:prstGeom>
                  </pic:spPr>
                </pic:pic>
              </a:graphicData>
            </a:graphic>
          </wp:inline>
        </w:drawing>
      </w:r>
    </w:p>
    <w:p w14:paraId="7317A84D" w14:textId="1511DA43" w:rsidR="00151710" w:rsidRDefault="00151710" w:rsidP="002A3B4A">
      <w:r>
        <w:rPr>
          <w:rFonts w:hint="eastAsia"/>
        </w:rPr>
        <w:t>十五、开标结束后代理将抽取的评委录取到评标系统。详细操作流程为：点击工作台，找到对应项目点击</w:t>
      </w:r>
      <w:proofErr w:type="gramStart"/>
      <w:r>
        <w:rPr>
          <w:rFonts w:hint="eastAsia"/>
        </w:rPr>
        <w:t>“</w:t>
      </w:r>
      <w:proofErr w:type="gramEnd"/>
      <w:r>
        <w:rPr>
          <w:rFonts w:hint="eastAsia"/>
        </w:rPr>
        <w:t>评标登录“</w:t>
      </w:r>
      <w:r w:rsidR="00D64E78">
        <w:rPr>
          <w:rFonts w:hint="eastAsia"/>
        </w:rPr>
        <w:t>，进入评标系统录取评委。</w:t>
      </w:r>
    </w:p>
    <w:p w14:paraId="35014A31" w14:textId="68EF01A5" w:rsidR="00151710" w:rsidRDefault="00151710" w:rsidP="002A3B4A">
      <w:r>
        <w:rPr>
          <w:noProof/>
        </w:rPr>
        <w:drawing>
          <wp:inline distT="0" distB="0" distL="0" distR="0" wp14:anchorId="319A6E3F" wp14:editId="4E6D665B">
            <wp:extent cx="5274310" cy="137477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1374775"/>
                    </a:xfrm>
                    <a:prstGeom prst="rect">
                      <a:avLst/>
                    </a:prstGeom>
                  </pic:spPr>
                </pic:pic>
              </a:graphicData>
            </a:graphic>
          </wp:inline>
        </w:drawing>
      </w:r>
    </w:p>
    <w:p w14:paraId="341F17D2" w14:textId="027E955B" w:rsidR="00D64E78" w:rsidRDefault="00D64E78" w:rsidP="002A3B4A">
      <w:r>
        <w:rPr>
          <w:rFonts w:hint="eastAsia"/>
        </w:rPr>
        <w:t>十六、</w:t>
      </w:r>
      <w:r w:rsidR="00125942">
        <w:rPr>
          <w:rFonts w:hint="eastAsia"/>
        </w:rPr>
        <w:t>进入到评标系统后点击【评标准备】菜单，双击【招标文件导入】菜单，点击右侧“导入”按钮，将交易平台的招标文件导入到评标系统。</w:t>
      </w:r>
    </w:p>
    <w:p w14:paraId="4D346C12" w14:textId="27A6BCB3" w:rsidR="00125942" w:rsidRPr="00125942" w:rsidRDefault="00125942" w:rsidP="002A3B4A">
      <w:pPr>
        <w:rPr>
          <w:color w:val="FF0000"/>
          <w:sz w:val="18"/>
          <w:szCs w:val="18"/>
        </w:rPr>
      </w:pPr>
      <w:r w:rsidRPr="00125942">
        <w:rPr>
          <w:rFonts w:hint="eastAsia"/>
          <w:color w:val="FF0000"/>
          <w:sz w:val="18"/>
          <w:szCs w:val="18"/>
        </w:rPr>
        <w:t>注意：导入按钮必须点击，否则评委无法看到招标文件</w:t>
      </w:r>
    </w:p>
    <w:p w14:paraId="34911CCC" w14:textId="15EC54C9" w:rsidR="00125942" w:rsidRDefault="00125942" w:rsidP="002A3B4A">
      <w:r>
        <w:rPr>
          <w:noProof/>
        </w:rPr>
        <w:lastRenderedPageBreak/>
        <w:drawing>
          <wp:inline distT="0" distB="0" distL="0" distR="0" wp14:anchorId="40AD578A" wp14:editId="01DFD7E3">
            <wp:extent cx="5274310" cy="240093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2400935"/>
                    </a:xfrm>
                    <a:prstGeom prst="rect">
                      <a:avLst/>
                    </a:prstGeom>
                  </pic:spPr>
                </pic:pic>
              </a:graphicData>
            </a:graphic>
          </wp:inline>
        </w:drawing>
      </w:r>
    </w:p>
    <w:p w14:paraId="267D6A47" w14:textId="705054E8" w:rsidR="00125942" w:rsidRDefault="00125942" w:rsidP="002A3B4A">
      <w:r>
        <w:rPr>
          <w:rFonts w:hint="eastAsia"/>
        </w:rPr>
        <w:t>十七、将招标文件导入完成后</w:t>
      </w:r>
      <w:r w:rsidR="00494155">
        <w:rPr>
          <w:rFonts w:hint="eastAsia"/>
        </w:rPr>
        <w:t>需录取评委，将评委姓名和单位录取后点击新增按钮</w:t>
      </w:r>
    </w:p>
    <w:p w14:paraId="54D638D3" w14:textId="0AC16A66" w:rsidR="00494155" w:rsidRDefault="00494155" w:rsidP="002A3B4A">
      <w:r>
        <w:rPr>
          <w:noProof/>
        </w:rPr>
        <w:drawing>
          <wp:inline distT="0" distB="0" distL="0" distR="0" wp14:anchorId="391B8114" wp14:editId="796B21B1">
            <wp:extent cx="5274310" cy="259715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2597150"/>
                    </a:xfrm>
                    <a:prstGeom prst="rect">
                      <a:avLst/>
                    </a:prstGeom>
                  </pic:spPr>
                </pic:pic>
              </a:graphicData>
            </a:graphic>
          </wp:inline>
        </w:drawing>
      </w:r>
    </w:p>
    <w:p w14:paraId="546FE73C" w14:textId="6F0EBE19" w:rsidR="00494155" w:rsidRDefault="00494155" w:rsidP="002A3B4A"/>
    <w:p w14:paraId="16EF48F6" w14:textId="27E08716" w:rsidR="00125942" w:rsidRDefault="00494155" w:rsidP="002A3B4A">
      <w:r>
        <w:rPr>
          <w:rFonts w:hint="eastAsia"/>
        </w:rPr>
        <w:t>十八、评委录取完成后，点击打印按钮将评委的账号密码打印出来分发给评委</w:t>
      </w:r>
    </w:p>
    <w:p w14:paraId="6BAB15C8" w14:textId="32E60560" w:rsidR="00494155" w:rsidRDefault="00494155" w:rsidP="002A3B4A">
      <w:r>
        <w:rPr>
          <w:noProof/>
        </w:rPr>
        <w:drawing>
          <wp:inline distT="0" distB="0" distL="0" distR="0" wp14:anchorId="4ACF2F3B" wp14:editId="2A7A5A46">
            <wp:extent cx="5274310" cy="2258060"/>
            <wp:effectExtent l="0" t="0" r="2540"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2258060"/>
                    </a:xfrm>
                    <a:prstGeom prst="rect">
                      <a:avLst/>
                    </a:prstGeom>
                  </pic:spPr>
                </pic:pic>
              </a:graphicData>
            </a:graphic>
          </wp:inline>
        </w:drawing>
      </w:r>
    </w:p>
    <w:p w14:paraId="3D68F477" w14:textId="550A5DFA" w:rsidR="00494155" w:rsidRDefault="00494155" w:rsidP="001539E5">
      <w:pPr>
        <w:jc w:val="left"/>
      </w:pPr>
      <w:r>
        <w:rPr>
          <w:rFonts w:hint="eastAsia"/>
        </w:rPr>
        <w:t>十九、评委登录评标系统地址为：</w:t>
      </w:r>
      <w:hyperlink r:id="rId34" w:history="1">
        <w:r w:rsidR="001539E5" w:rsidRPr="00CC79FE">
          <w:rPr>
            <w:rStyle w:val="a7"/>
          </w:rPr>
          <w:t>https://www.etrading.cn/TPPingBiao/customframe4pb/loginPBNew</w:t>
        </w:r>
      </w:hyperlink>
      <w:r w:rsidR="001539E5">
        <w:rPr>
          <w:rFonts w:hint="eastAsia"/>
        </w:rPr>
        <w:t>，评委登录时选择评委-</w:t>
      </w:r>
      <w:r w:rsidR="001539E5">
        <w:rPr>
          <w:rFonts w:hint="eastAsia"/>
        </w:rPr>
        <w:lastRenderedPageBreak/>
        <w:t>输入账号密码登录。</w:t>
      </w:r>
    </w:p>
    <w:p w14:paraId="36112919" w14:textId="3D840B45" w:rsidR="001539E5" w:rsidRDefault="001539E5" w:rsidP="002A3B4A">
      <w:r>
        <w:rPr>
          <w:noProof/>
        </w:rPr>
        <w:drawing>
          <wp:inline distT="0" distB="0" distL="0" distR="0" wp14:anchorId="0DB13036" wp14:editId="76097B00">
            <wp:extent cx="5274310" cy="2488565"/>
            <wp:effectExtent l="0" t="0" r="2540"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488565"/>
                    </a:xfrm>
                    <a:prstGeom prst="rect">
                      <a:avLst/>
                    </a:prstGeom>
                  </pic:spPr>
                </pic:pic>
              </a:graphicData>
            </a:graphic>
          </wp:inline>
        </w:drawing>
      </w:r>
    </w:p>
    <w:bookmarkEnd w:id="0"/>
    <w:bookmarkEnd w:id="1"/>
    <w:p w14:paraId="3C2964C7" w14:textId="77777777" w:rsidR="00151710" w:rsidRDefault="00151710" w:rsidP="002A3B4A"/>
    <w:sectPr w:rsidR="001517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9CC08E" w14:textId="77777777" w:rsidR="005C2798" w:rsidRDefault="005C2798" w:rsidP="00BF6079">
      <w:r>
        <w:separator/>
      </w:r>
    </w:p>
  </w:endnote>
  <w:endnote w:type="continuationSeparator" w:id="0">
    <w:p w14:paraId="3A805EA3" w14:textId="77777777" w:rsidR="005C2798" w:rsidRDefault="005C2798" w:rsidP="00BF6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780A84" w14:textId="77777777" w:rsidR="005C2798" w:rsidRDefault="005C2798" w:rsidP="00BF6079">
      <w:r>
        <w:separator/>
      </w:r>
    </w:p>
  </w:footnote>
  <w:footnote w:type="continuationSeparator" w:id="0">
    <w:p w14:paraId="6F37584C" w14:textId="77777777" w:rsidR="005C2798" w:rsidRDefault="005C2798" w:rsidP="00BF60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0367B"/>
    <w:multiLevelType w:val="hybridMultilevel"/>
    <w:tmpl w:val="16D8E040"/>
    <w:lvl w:ilvl="0" w:tplc="258A90D8">
      <w:start w:val="4"/>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C426161"/>
    <w:multiLevelType w:val="hybridMultilevel"/>
    <w:tmpl w:val="EF6A75C6"/>
    <w:lvl w:ilvl="0" w:tplc="6D32AD24">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0E2604E"/>
    <w:multiLevelType w:val="hybridMultilevel"/>
    <w:tmpl w:val="C6903A9A"/>
    <w:lvl w:ilvl="0" w:tplc="8D743CFA">
      <w:start w:val="7"/>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60C08D3"/>
    <w:multiLevelType w:val="hybridMultilevel"/>
    <w:tmpl w:val="4554F6DA"/>
    <w:lvl w:ilvl="0" w:tplc="434A0286">
      <w:start w:val="1"/>
      <w:numFmt w:val="japaneseCounting"/>
      <w:lvlText w:val="%1、"/>
      <w:lvlJc w:val="left"/>
      <w:pPr>
        <w:ind w:left="562" w:hanging="420"/>
      </w:pPr>
      <w:rPr>
        <w:rFonts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0EB"/>
    <w:rsid w:val="000574BB"/>
    <w:rsid w:val="000B481F"/>
    <w:rsid w:val="000B6C62"/>
    <w:rsid w:val="000D6D74"/>
    <w:rsid w:val="000E65F6"/>
    <w:rsid w:val="00112C81"/>
    <w:rsid w:val="00125942"/>
    <w:rsid w:val="00151710"/>
    <w:rsid w:val="001539E5"/>
    <w:rsid w:val="001823EB"/>
    <w:rsid w:val="001F2379"/>
    <w:rsid w:val="00221B39"/>
    <w:rsid w:val="002A3B4A"/>
    <w:rsid w:val="004560EB"/>
    <w:rsid w:val="00457243"/>
    <w:rsid w:val="00494155"/>
    <w:rsid w:val="0053021E"/>
    <w:rsid w:val="005828E1"/>
    <w:rsid w:val="005C2798"/>
    <w:rsid w:val="005C590C"/>
    <w:rsid w:val="005D6225"/>
    <w:rsid w:val="005F1ADF"/>
    <w:rsid w:val="006829CF"/>
    <w:rsid w:val="006E323A"/>
    <w:rsid w:val="0070622F"/>
    <w:rsid w:val="00741857"/>
    <w:rsid w:val="00826323"/>
    <w:rsid w:val="00836DC8"/>
    <w:rsid w:val="00856E80"/>
    <w:rsid w:val="00861209"/>
    <w:rsid w:val="00864621"/>
    <w:rsid w:val="00876B28"/>
    <w:rsid w:val="009D7C5E"/>
    <w:rsid w:val="009F0F9D"/>
    <w:rsid w:val="009F40D1"/>
    <w:rsid w:val="00A04BEE"/>
    <w:rsid w:val="00A07CF4"/>
    <w:rsid w:val="00A60314"/>
    <w:rsid w:val="00A67446"/>
    <w:rsid w:val="00AE6847"/>
    <w:rsid w:val="00B75EA3"/>
    <w:rsid w:val="00BF6079"/>
    <w:rsid w:val="00C2122F"/>
    <w:rsid w:val="00CD6D68"/>
    <w:rsid w:val="00CF5FA2"/>
    <w:rsid w:val="00D619F3"/>
    <w:rsid w:val="00D64E78"/>
    <w:rsid w:val="00E23309"/>
    <w:rsid w:val="00E801B4"/>
    <w:rsid w:val="00EB4B98"/>
    <w:rsid w:val="00ED494C"/>
    <w:rsid w:val="00EE1DC5"/>
    <w:rsid w:val="00F179D8"/>
    <w:rsid w:val="00F46D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623019"/>
  <w15:chartTrackingRefBased/>
  <w15:docId w15:val="{F1DBCD24-A787-45BC-B78D-7C9F4CE0B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0B6C62"/>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F607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BF6079"/>
    <w:rPr>
      <w:sz w:val="18"/>
      <w:szCs w:val="18"/>
    </w:rPr>
  </w:style>
  <w:style w:type="paragraph" w:styleId="a5">
    <w:name w:val="footer"/>
    <w:basedOn w:val="a"/>
    <w:link w:val="a6"/>
    <w:uiPriority w:val="99"/>
    <w:unhideWhenUsed/>
    <w:rsid w:val="00BF6079"/>
    <w:pPr>
      <w:tabs>
        <w:tab w:val="center" w:pos="4153"/>
        <w:tab w:val="right" w:pos="8306"/>
      </w:tabs>
      <w:snapToGrid w:val="0"/>
      <w:jc w:val="left"/>
    </w:pPr>
    <w:rPr>
      <w:sz w:val="18"/>
      <w:szCs w:val="18"/>
    </w:rPr>
  </w:style>
  <w:style w:type="character" w:customStyle="1" w:styleId="a6">
    <w:name w:val="页脚 字符"/>
    <w:basedOn w:val="a0"/>
    <w:link w:val="a5"/>
    <w:uiPriority w:val="99"/>
    <w:rsid w:val="00BF6079"/>
    <w:rPr>
      <w:sz w:val="18"/>
      <w:szCs w:val="18"/>
    </w:rPr>
  </w:style>
  <w:style w:type="character" w:styleId="a7">
    <w:name w:val="Hyperlink"/>
    <w:basedOn w:val="a0"/>
    <w:uiPriority w:val="99"/>
    <w:unhideWhenUsed/>
    <w:rsid w:val="00BF6079"/>
    <w:rPr>
      <w:color w:val="0563C1" w:themeColor="hyperlink"/>
      <w:u w:val="single"/>
    </w:rPr>
  </w:style>
  <w:style w:type="character" w:styleId="a8">
    <w:name w:val="Unresolved Mention"/>
    <w:basedOn w:val="a0"/>
    <w:uiPriority w:val="99"/>
    <w:semiHidden/>
    <w:unhideWhenUsed/>
    <w:rsid w:val="00BF6079"/>
    <w:rPr>
      <w:color w:val="605E5C"/>
      <w:shd w:val="clear" w:color="auto" w:fill="E1DFDD"/>
    </w:rPr>
  </w:style>
  <w:style w:type="paragraph" w:styleId="a9">
    <w:name w:val="List Paragraph"/>
    <w:basedOn w:val="a"/>
    <w:uiPriority w:val="34"/>
    <w:qFormat/>
    <w:rsid w:val="00BF6079"/>
    <w:pPr>
      <w:ind w:firstLineChars="200" w:firstLine="420"/>
    </w:pPr>
  </w:style>
  <w:style w:type="character" w:customStyle="1" w:styleId="20">
    <w:name w:val="标题 2 字符"/>
    <w:basedOn w:val="a0"/>
    <w:link w:val="2"/>
    <w:uiPriority w:val="9"/>
    <w:rsid w:val="000B6C62"/>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nanzhang.etrading.cn/" TargetMode="External"/><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yperlink" Target="https://www.etrading.cn/TPPingBiao/customframe4pb/loginPBNew"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453</TotalTime>
  <Pages>10</Pages>
  <Words>830</Words>
  <Characters>897</Characters>
  <Application>Microsoft Office Word</Application>
  <DocSecurity>0</DocSecurity>
  <Lines>47</Lines>
  <Paragraphs>33</Paragraphs>
  <ScaleCrop>false</ScaleCrop>
  <Company/>
  <LinksUpToDate>false</LinksUpToDate>
  <CharactersWithSpaces>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林 林</dc:creator>
  <cp:keywords/>
  <dc:description/>
  <cp:lastModifiedBy>MyPC</cp:lastModifiedBy>
  <cp:revision>15</cp:revision>
  <dcterms:created xsi:type="dcterms:W3CDTF">2022-08-17T02:27:00Z</dcterms:created>
  <dcterms:modified xsi:type="dcterms:W3CDTF">2023-03-02T09:23:00Z</dcterms:modified>
</cp:coreProperties>
</file>